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4C40A" w14:textId="58460B2A" w:rsidR="00CE7D4D" w:rsidRDefault="00871B9D" w:rsidP="00CE7D4D">
      <w:pPr>
        <w:pStyle w:val="Heading1"/>
      </w:pPr>
      <w:bookmarkStart w:id="0" w:name="_GoBack"/>
      <w:bookmarkEnd w:id="0"/>
      <w:r w:rsidRPr="00871B9D">
        <w:t>After your COVID-19 vaccination</w:t>
      </w:r>
    </w:p>
    <w:p w14:paraId="2009D46C" w14:textId="11C0B72B" w:rsidR="00D85C7C" w:rsidRDefault="00871B9D" w:rsidP="00871B9D">
      <w:pPr>
        <w:pStyle w:val="Heading2"/>
      </w:pPr>
      <w:r w:rsidRPr="00871B9D">
        <w:t>About the vaccine</w:t>
      </w:r>
    </w:p>
    <w:p w14:paraId="04E2C4E8" w14:textId="77233F36" w:rsidR="00871B9D" w:rsidRDefault="00871B9D" w:rsidP="00871B9D">
      <w:r>
        <w:t xml:space="preserve">Today you have received </w:t>
      </w:r>
      <w:r w:rsidR="005E00C3" w:rsidRPr="00CA392A">
        <w:rPr>
          <w:b/>
        </w:rPr>
        <w:t>COVID-19 Vaccine AstraZeneca</w:t>
      </w:r>
      <w:r>
        <w:t>.</w:t>
      </w:r>
    </w:p>
    <w:p w14:paraId="1E3CF487" w14:textId="46981D50" w:rsidR="00D12463" w:rsidRPr="00D12463" w:rsidRDefault="00D12463" w:rsidP="00871B9D">
      <w:pPr>
        <w:rPr>
          <w:rFonts w:eastAsiaTheme="minorHAnsi"/>
          <w:sz w:val="20"/>
          <w:szCs w:val="20"/>
        </w:rPr>
      </w:pPr>
      <w:r>
        <w:t xml:space="preserve">This vaccine can prevent people from becoming ill from COVID-19. COVID-19 Vaccine AstraZeneca does not </w:t>
      </w:r>
      <w:r w:rsidRPr="00D12463">
        <w:t>contain any live SARS-CoV-2 virus (the virus that causes COVID-19), and it cannot give you COVID-19. It contains the genetic code for an important part of the SARS-CoV-2 virus called the spike protein</w:t>
      </w:r>
      <w:r w:rsidR="00102B6B">
        <w:t xml:space="preserve"> that is carried into your cells by a harmless common cold ‘carrier’ virus</w:t>
      </w:r>
      <w:r w:rsidRPr="00D12463">
        <w:t xml:space="preserve"> (an adenovirus). Your body then makes the spike protein and uses it to learn to recognise and fight against the SARS-CoV-2 virus.</w:t>
      </w:r>
      <w:r>
        <w:t xml:space="preserve"> The </w:t>
      </w:r>
      <w:r w:rsidRPr="00D12463">
        <w:t>adenovirus has been modified so that it cannot replicate once it is inside cells. This means it cannot spread to other cells and cause infection.</w:t>
      </w:r>
      <w:r>
        <w:t xml:space="preserve"> </w:t>
      </w:r>
    </w:p>
    <w:p w14:paraId="2A379D46" w14:textId="77777777" w:rsidR="00871B9D" w:rsidRDefault="00871B9D" w:rsidP="00871B9D">
      <w:pPr>
        <w:pStyle w:val="Heading2"/>
      </w:pPr>
      <w:r>
        <w:t>What to expect after vaccination</w:t>
      </w:r>
    </w:p>
    <w:p w14:paraId="32995003" w14:textId="77777777" w:rsidR="00871B9D" w:rsidRDefault="00871B9D" w:rsidP="00871B9D">
      <w:r>
        <w:t xml:space="preserve">As with any vaccine, you may have some side effects after receiving a COVID-19 vaccine. </w:t>
      </w:r>
    </w:p>
    <w:p w14:paraId="3E9F44CD" w14:textId="57CBB64F" w:rsidR="00871B9D" w:rsidRDefault="00871B9D" w:rsidP="00871B9D">
      <w:r w:rsidRPr="00871B9D">
        <w:rPr>
          <w:b/>
        </w:rPr>
        <w:t>Common</w:t>
      </w:r>
      <w:r>
        <w:t xml:space="preserve"> side effects after </w:t>
      </w:r>
      <w:r w:rsidR="00FC058D">
        <w:rPr>
          <w:b/>
        </w:rPr>
        <w:t>COVID-19 Vaccine AstraZeneca</w:t>
      </w:r>
      <w:r w:rsidR="00FC058D" w:rsidRPr="00EF2050">
        <w:rPr>
          <w:b/>
        </w:rPr>
        <w:t xml:space="preserve"> </w:t>
      </w:r>
      <w:r>
        <w:t>include:</w:t>
      </w:r>
    </w:p>
    <w:p w14:paraId="7F1F51C6" w14:textId="639CF993" w:rsidR="00871B9D" w:rsidRDefault="00BE1370" w:rsidP="00871B9D">
      <w:pPr>
        <w:pStyle w:val="ListParagraph"/>
        <w:numPr>
          <w:ilvl w:val="0"/>
          <w:numId w:val="3"/>
        </w:numPr>
      </w:pPr>
      <w:r>
        <w:t>p</w:t>
      </w:r>
      <w:r w:rsidR="00871B9D">
        <w:t>ain</w:t>
      </w:r>
      <w:r w:rsidR="005E00C3">
        <w:t>,</w:t>
      </w:r>
      <w:r w:rsidR="00871B9D">
        <w:t xml:space="preserve"> swelling</w:t>
      </w:r>
      <w:r w:rsidR="005E00C3">
        <w:t>, tenderness</w:t>
      </w:r>
      <w:r w:rsidR="001F361C">
        <w:t>, redness</w:t>
      </w:r>
      <w:r w:rsidR="005E00C3">
        <w:t xml:space="preserve"> or itching</w:t>
      </w:r>
      <w:r w:rsidR="00871B9D">
        <w:t xml:space="preserve"> at the injection site</w:t>
      </w:r>
    </w:p>
    <w:p w14:paraId="6F9108F2" w14:textId="43A198D5" w:rsidR="00871B9D" w:rsidRDefault="00900100" w:rsidP="00871B9D">
      <w:pPr>
        <w:pStyle w:val="ListParagraph"/>
        <w:numPr>
          <w:ilvl w:val="0"/>
          <w:numId w:val="3"/>
        </w:numPr>
      </w:pPr>
      <w:r>
        <w:t>t</w:t>
      </w:r>
      <w:r w:rsidR="00871B9D">
        <w:t>iredness</w:t>
      </w:r>
    </w:p>
    <w:p w14:paraId="2A111B09" w14:textId="6C285C1D" w:rsidR="00871B9D" w:rsidRDefault="00900100" w:rsidP="00871B9D">
      <w:pPr>
        <w:pStyle w:val="ListParagraph"/>
        <w:numPr>
          <w:ilvl w:val="0"/>
          <w:numId w:val="3"/>
        </w:numPr>
      </w:pPr>
      <w:r>
        <w:t>h</w:t>
      </w:r>
      <w:r w:rsidR="00871B9D">
        <w:t>eadache</w:t>
      </w:r>
    </w:p>
    <w:p w14:paraId="6D46EA21" w14:textId="1B174765" w:rsidR="00871B9D" w:rsidRDefault="00900100" w:rsidP="00871B9D">
      <w:pPr>
        <w:pStyle w:val="ListParagraph"/>
        <w:numPr>
          <w:ilvl w:val="0"/>
          <w:numId w:val="3"/>
        </w:numPr>
      </w:pPr>
      <w:r>
        <w:t>m</w:t>
      </w:r>
      <w:r w:rsidR="00871B9D">
        <w:t>uscle pain</w:t>
      </w:r>
    </w:p>
    <w:p w14:paraId="026E4A4D" w14:textId="30EE97C6" w:rsidR="001F361C" w:rsidRDefault="001F361C" w:rsidP="00871B9D">
      <w:pPr>
        <w:pStyle w:val="ListParagraph"/>
        <w:numPr>
          <w:ilvl w:val="0"/>
          <w:numId w:val="3"/>
        </w:numPr>
      </w:pPr>
      <w:r>
        <w:t>nausea</w:t>
      </w:r>
    </w:p>
    <w:p w14:paraId="5490E73A" w14:textId="622D6450" w:rsidR="00871B9D" w:rsidRDefault="00900100" w:rsidP="00871B9D">
      <w:pPr>
        <w:pStyle w:val="ListParagraph"/>
        <w:numPr>
          <w:ilvl w:val="0"/>
          <w:numId w:val="3"/>
        </w:numPr>
      </w:pPr>
      <w:r>
        <w:t>c</w:t>
      </w:r>
      <w:r w:rsidR="00871B9D">
        <w:t xml:space="preserve">hills </w:t>
      </w:r>
    </w:p>
    <w:p w14:paraId="560383FF" w14:textId="3DD69949" w:rsidR="00871B9D" w:rsidRDefault="00900100" w:rsidP="00871B9D">
      <w:pPr>
        <w:pStyle w:val="ListParagraph"/>
        <w:numPr>
          <w:ilvl w:val="0"/>
          <w:numId w:val="3"/>
        </w:numPr>
      </w:pPr>
      <w:r>
        <w:t>f</w:t>
      </w:r>
      <w:r w:rsidR="00871B9D">
        <w:t>ever</w:t>
      </w:r>
    </w:p>
    <w:p w14:paraId="6CC3608E" w14:textId="102ABDF5" w:rsidR="001F361C" w:rsidRDefault="001F361C" w:rsidP="00871B9D">
      <w:pPr>
        <w:pStyle w:val="ListParagraph"/>
        <w:numPr>
          <w:ilvl w:val="0"/>
          <w:numId w:val="3"/>
        </w:numPr>
      </w:pPr>
      <w:r>
        <w:t>feeling unwell</w:t>
      </w:r>
    </w:p>
    <w:p w14:paraId="5FEBA500" w14:textId="3A8F3D86" w:rsidR="00871B9D" w:rsidRDefault="00900100" w:rsidP="00871B9D">
      <w:pPr>
        <w:pStyle w:val="ListParagraph"/>
        <w:numPr>
          <w:ilvl w:val="0"/>
          <w:numId w:val="3"/>
        </w:numPr>
      </w:pPr>
      <w:r>
        <w:t>j</w:t>
      </w:r>
      <w:r w:rsidR="00871B9D">
        <w:t>oint pain</w:t>
      </w:r>
      <w:r>
        <w:t>.</w:t>
      </w:r>
    </w:p>
    <w:p w14:paraId="6E25E942" w14:textId="14AEB07B" w:rsidR="00871B9D" w:rsidRDefault="00871B9D" w:rsidP="00871B9D">
      <w:r w:rsidRPr="00871B9D">
        <w:rPr>
          <w:b/>
        </w:rPr>
        <w:t>Less common</w:t>
      </w:r>
      <w:r>
        <w:t xml:space="preserve"> side effects after </w:t>
      </w:r>
      <w:r w:rsidR="00FC058D">
        <w:rPr>
          <w:b/>
        </w:rPr>
        <w:t>COVID-19 Vaccine AstraZeneca</w:t>
      </w:r>
      <w:r w:rsidR="00FC058D" w:rsidRPr="00EF2050">
        <w:rPr>
          <w:b/>
        </w:rPr>
        <w:t xml:space="preserve"> </w:t>
      </w:r>
      <w:r>
        <w:t>include:</w:t>
      </w:r>
    </w:p>
    <w:p w14:paraId="3340F90A" w14:textId="3DDEB7A0" w:rsidR="00871B9D" w:rsidRDefault="00900100" w:rsidP="00871B9D">
      <w:pPr>
        <w:pStyle w:val="ListParagraph"/>
        <w:numPr>
          <w:ilvl w:val="0"/>
          <w:numId w:val="4"/>
        </w:numPr>
      </w:pPr>
      <w:r>
        <w:t>e</w:t>
      </w:r>
      <w:r w:rsidR="00871B9D">
        <w:t>nlarged lymph nodes</w:t>
      </w:r>
    </w:p>
    <w:p w14:paraId="0AEE5175" w14:textId="3970203F" w:rsidR="00871B9D" w:rsidRDefault="00900100" w:rsidP="00871B9D">
      <w:pPr>
        <w:pStyle w:val="ListParagraph"/>
        <w:numPr>
          <w:ilvl w:val="0"/>
          <w:numId w:val="4"/>
        </w:numPr>
      </w:pPr>
      <w:r>
        <w:t>p</w:t>
      </w:r>
      <w:r w:rsidR="00871B9D">
        <w:t>ain in limb</w:t>
      </w:r>
    </w:p>
    <w:p w14:paraId="73B7A501" w14:textId="40E5CFEE" w:rsidR="00871B9D" w:rsidRDefault="001F361C" w:rsidP="00871B9D">
      <w:pPr>
        <w:pStyle w:val="ListParagraph"/>
        <w:numPr>
          <w:ilvl w:val="0"/>
          <w:numId w:val="4"/>
        </w:numPr>
      </w:pPr>
      <w:r>
        <w:t>dizziness</w:t>
      </w:r>
    </w:p>
    <w:p w14:paraId="642E5105" w14:textId="3E311B0B" w:rsidR="001F361C" w:rsidRDefault="001F361C" w:rsidP="00871B9D">
      <w:pPr>
        <w:pStyle w:val="ListParagraph"/>
        <w:numPr>
          <w:ilvl w:val="0"/>
          <w:numId w:val="4"/>
        </w:numPr>
      </w:pPr>
      <w:r>
        <w:t>decreased appetite</w:t>
      </w:r>
    </w:p>
    <w:p w14:paraId="3D8A7194" w14:textId="7CE7410B" w:rsidR="00871B9D" w:rsidRDefault="001F361C" w:rsidP="00B669B2">
      <w:pPr>
        <w:pStyle w:val="ListParagraph"/>
        <w:numPr>
          <w:ilvl w:val="0"/>
          <w:numId w:val="4"/>
        </w:numPr>
      </w:pPr>
      <w:r>
        <w:t>stomach pain</w:t>
      </w:r>
      <w:r w:rsidR="00900100">
        <w:t>.</w:t>
      </w:r>
    </w:p>
    <w:p w14:paraId="7DE74373" w14:textId="77777777" w:rsidR="00871B9D" w:rsidRPr="00871B9D" w:rsidRDefault="00871B9D" w:rsidP="00871B9D">
      <w:pPr>
        <w:sectPr w:rsidR="00871B9D" w:rsidRPr="00871B9D" w:rsidSect="00703903">
          <w:headerReference w:type="default" r:id="rId7"/>
          <w:footerReference w:type="default" r:id="rId8"/>
          <w:headerReference w:type="first" r:id="rId9"/>
          <w:pgSz w:w="11906" w:h="16838"/>
          <w:pgMar w:top="3538" w:right="1440" w:bottom="1474" w:left="1134" w:header="709" w:footer="709" w:gutter="0"/>
          <w:cols w:space="708"/>
          <w:titlePg/>
          <w:docGrid w:linePitch="360"/>
        </w:sectPr>
      </w:pPr>
    </w:p>
    <w:p w14:paraId="594A7167" w14:textId="5C82116A" w:rsidR="00071F59" w:rsidRDefault="00871B9D" w:rsidP="00871B9D">
      <w:r w:rsidRPr="00871B9D">
        <w:lastRenderedPageBreak/>
        <w:t xml:space="preserve">These side effects are usually mild and usually go away within one or two days. If you experience pain at the injection site or fever, headaches or body aches after vaccination, you can take paracetamol or ibuprofen. These help </w:t>
      </w:r>
      <w:r w:rsidR="00B92053">
        <w:t xml:space="preserve">to </w:t>
      </w:r>
      <w:r w:rsidRPr="00871B9D">
        <w:t xml:space="preserve">reduce </w:t>
      </w:r>
      <w:r w:rsidR="00B92053">
        <w:t xml:space="preserve">some of </w:t>
      </w:r>
      <w:r w:rsidRPr="00871B9D">
        <w:t>the above symptoms</w:t>
      </w:r>
      <w:r w:rsidR="00D56250">
        <w:t>.</w:t>
      </w:r>
      <w:r w:rsidRPr="00871B9D">
        <w:t xml:space="preserve"> </w:t>
      </w:r>
      <w:r w:rsidR="00D56250">
        <w:t>Y</w:t>
      </w:r>
      <w:r w:rsidRPr="00871B9D">
        <w:t>ou do not need to take paracetamol or ibuprofen before vaccination. If there is swelling at the injection site, you can use a cold compress.</w:t>
      </w:r>
    </w:p>
    <w:p w14:paraId="3B2B7096" w14:textId="1FD71037" w:rsidR="00871B9D" w:rsidRDefault="00871B9D" w:rsidP="00D12463">
      <w:r w:rsidRPr="00EF2050">
        <w:rPr>
          <w:b/>
        </w:rPr>
        <w:t>Rare</w:t>
      </w:r>
      <w:r>
        <w:t xml:space="preserve"> side effects that have been reported after </w:t>
      </w:r>
      <w:r w:rsidR="005E00C3">
        <w:rPr>
          <w:b/>
        </w:rPr>
        <w:t>COVID-19 Vaccine AstraZeneca</w:t>
      </w:r>
      <w:r w:rsidR="005E00C3" w:rsidRPr="00EF2050">
        <w:rPr>
          <w:b/>
        </w:rPr>
        <w:t xml:space="preserve"> </w:t>
      </w:r>
      <w:r>
        <w:t>are:</w:t>
      </w:r>
    </w:p>
    <w:p w14:paraId="665AC721" w14:textId="255EB643" w:rsidR="00B3682F" w:rsidRDefault="00D56250" w:rsidP="00D12463">
      <w:pPr>
        <w:pStyle w:val="ListParagraph"/>
        <w:numPr>
          <w:ilvl w:val="0"/>
          <w:numId w:val="5"/>
        </w:numPr>
        <w:spacing w:line="240" w:lineRule="auto"/>
        <w:ind w:left="714" w:hanging="357"/>
      </w:pPr>
      <w:r>
        <w:t>s</w:t>
      </w:r>
      <w:r w:rsidR="00871B9D">
        <w:t>evere allergic reaction (anaphylaxis)</w:t>
      </w:r>
      <w:r>
        <w:t>.</w:t>
      </w:r>
    </w:p>
    <w:p w14:paraId="74B19DA5" w14:textId="77777777" w:rsidR="00871B9D" w:rsidRDefault="00871B9D" w:rsidP="00871B9D">
      <w:r>
        <w:t>You should seek medical attention after vaccination if:</w:t>
      </w:r>
    </w:p>
    <w:p w14:paraId="5CF9B49B" w14:textId="5AFB2992" w:rsidR="00871B9D" w:rsidRDefault="00D56250" w:rsidP="00871B9D">
      <w:pPr>
        <w:pStyle w:val="ListParagraph"/>
        <w:numPr>
          <w:ilvl w:val="0"/>
          <w:numId w:val="6"/>
        </w:numPr>
        <w:spacing w:line="240" w:lineRule="auto"/>
      </w:pPr>
      <w:r>
        <w:t>y</w:t>
      </w:r>
      <w:r w:rsidR="00871B9D">
        <w:t xml:space="preserve">ou think you are having an allergic reaction. Call 000 if you experience severe symptoms, </w:t>
      </w:r>
      <w:r w:rsidR="00871B9D" w:rsidRPr="00D7133F">
        <w:t xml:space="preserve">such as difficulty breathing, </w:t>
      </w:r>
      <w:r w:rsidR="00871B9D">
        <w:t>wheezing, a fast heartbeat or collapsing</w:t>
      </w:r>
    </w:p>
    <w:p w14:paraId="72928D46" w14:textId="1649F997" w:rsidR="00871B9D" w:rsidRDefault="00D56250" w:rsidP="00871B9D">
      <w:pPr>
        <w:pStyle w:val="ListParagraph"/>
        <w:numPr>
          <w:ilvl w:val="0"/>
          <w:numId w:val="6"/>
        </w:numPr>
        <w:spacing w:line="240" w:lineRule="auto"/>
      </w:pPr>
      <w:r>
        <w:t>y</w:t>
      </w:r>
      <w:r w:rsidR="00871B9D">
        <w:t>ou are worried about a potential side effect or have new or unexpected symptoms</w:t>
      </w:r>
    </w:p>
    <w:p w14:paraId="7B42B701" w14:textId="2EF8C0A4" w:rsidR="00871B9D" w:rsidRDefault="00D56250" w:rsidP="00871B9D">
      <w:pPr>
        <w:pStyle w:val="ListParagraph"/>
        <w:numPr>
          <w:ilvl w:val="0"/>
          <w:numId w:val="6"/>
        </w:numPr>
        <w:spacing w:line="240" w:lineRule="auto"/>
      </w:pPr>
      <w:r>
        <w:t>y</w:t>
      </w:r>
      <w:r w:rsidR="00871B9D">
        <w:t>ou have</w:t>
      </w:r>
      <w:r w:rsidR="00871B9D" w:rsidRPr="0023594D">
        <w:t xml:space="preserve"> </w:t>
      </w:r>
      <w:r w:rsidR="00871B9D">
        <w:t xml:space="preserve">an expected side effect of the vaccine which has not gone away after a few days. </w:t>
      </w:r>
    </w:p>
    <w:p w14:paraId="497395E0" w14:textId="77777777" w:rsidR="00871B9D" w:rsidRDefault="00871B9D" w:rsidP="00871B9D">
      <w:r>
        <w:t>For symptoms which are not urgent, you can see your regular healthcare provider (usually your GP).</w:t>
      </w:r>
    </w:p>
    <w:p w14:paraId="04B35D7D" w14:textId="77777777" w:rsidR="00871B9D" w:rsidRPr="00151278" w:rsidRDefault="00871B9D" w:rsidP="00871B9D">
      <w:pPr>
        <w:pStyle w:val="Heading2"/>
        <w:rPr>
          <w:bCs/>
        </w:rPr>
      </w:pPr>
      <w:r w:rsidRPr="00151278">
        <w:t>Vaccine safety monitoring and reporting side effects</w:t>
      </w:r>
    </w:p>
    <w:p w14:paraId="70163243" w14:textId="4B51664B" w:rsidR="00871B9D" w:rsidRDefault="002620EB" w:rsidP="00871B9D">
      <w:pPr>
        <w:rPr>
          <w:rFonts w:eastAsiaTheme="minorHAnsi"/>
          <w:lang w:val="en-US"/>
        </w:rPr>
      </w:pPr>
      <w:r>
        <w:rPr>
          <w:lang w:val="en-US"/>
        </w:rPr>
        <w:t>You can report s</w:t>
      </w:r>
      <w:r w:rsidR="00871B9D">
        <w:rPr>
          <w:lang w:val="en-US"/>
        </w:rPr>
        <w:t>uspected side effects to your vaccination provider or other healthcare professional. They will then make a formal report on your behalf to your state or territory health department or directly to the Therapeutic Goods Administration (TGA).</w:t>
      </w:r>
    </w:p>
    <w:p w14:paraId="1E933AD7" w14:textId="48C6DEC4" w:rsidR="00871B9D" w:rsidRDefault="00871B9D" w:rsidP="00871B9D">
      <w:pPr>
        <w:rPr>
          <w:lang w:val="en-US"/>
        </w:rPr>
      </w:pPr>
      <w:r>
        <w:rPr>
          <w:lang w:val="en-US"/>
        </w:rPr>
        <w:t xml:space="preserve">If you would prefer to report it yourself, please </w:t>
      </w:r>
      <w:r w:rsidRPr="008731CC">
        <w:rPr>
          <w:lang w:val="en-US"/>
        </w:rPr>
        <w:t>visit</w:t>
      </w:r>
      <w:r>
        <w:rPr>
          <w:lang w:val="en-US"/>
        </w:rPr>
        <w:t xml:space="preserve"> the</w:t>
      </w:r>
      <w:r w:rsidR="008731CC">
        <w:rPr>
          <w:lang w:val="en-US"/>
        </w:rPr>
        <w:t xml:space="preserve"> </w:t>
      </w:r>
      <w:hyperlink r:id="rId10" w:history="1">
        <w:r w:rsidR="008731CC" w:rsidRPr="008731CC">
          <w:rPr>
            <w:rStyle w:val="Hyperlink"/>
            <w:lang w:val="en-US"/>
          </w:rPr>
          <w:t>reporting suspected side effects associated with a COVID-19 vaccine webpage</w:t>
        </w:r>
      </w:hyperlink>
      <w:r w:rsidR="008731CC">
        <w:rPr>
          <w:lang w:val="en-US"/>
        </w:rPr>
        <w:t xml:space="preserve"> on the</w:t>
      </w:r>
      <w:r>
        <w:rPr>
          <w:lang w:val="en-US"/>
        </w:rPr>
        <w:t xml:space="preserve"> TGA website and follow the directions on the page. </w:t>
      </w:r>
    </w:p>
    <w:p w14:paraId="1144FF62" w14:textId="30B508C3" w:rsidR="00871B9D" w:rsidRPr="00151278" w:rsidRDefault="00871B9D" w:rsidP="00871B9D">
      <w:pPr>
        <w:pStyle w:val="Heading2"/>
        <w:rPr>
          <w:bCs/>
        </w:rPr>
      </w:pPr>
      <w:r w:rsidRPr="00151278">
        <w:t>COVID-19 testing after vaccination</w:t>
      </w:r>
    </w:p>
    <w:p w14:paraId="008BF730" w14:textId="5EB0494A" w:rsidR="002620EB" w:rsidRDefault="00871B9D" w:rsidP="00871B9D">
      <w:r>
        <w:t>Some side effects from COVID-19 vaccination might be similar to symptoms of COVID-19 (e.g. fever)</w:t>
      </w:r>
      <w:r w:rsidR="002620EB">
        <w:t>.</w:t>
      </w:r>
      <w:r>
        <w:t xml:space="preserve"> </w:t>
      </w:r>
      <w:r w:rsidR="002620EB">
        <w:t xml:space="preserve">However, </w:t>
      </w:r>
      <w:r w:rsidR="00FC058D">
        <w:t xml:space="preserve">COVID-19 Vaccine AstraZeneca </w:t>
      </w:r>
      <w:r>
        <w:t xml:space="preserve">does not contain any live </w:t>
      </w:r>
      <w:r w:rsidR="00C671CD">
        <w:t xml:space="preserve">SARS-CoV-2 </w:t>
      </w:r>
      <w:r>
        <w:t xml:space="preserve">virus and cannot cause COVID-19. You </w:t>
      </w:r>
      <w:r w:rsidRPr="00A015AB">
        <w:t>may not</w:t>
      </w:r>
      <w:r w:rsidRPr="00EF2050">
        <w:rPr>
          <w:b/>
        </w:rPr>
        <w:t xml:space="preserve"> </w:t>
      </w:r>
      <w:r>
        <w:t>need to get a COVID-19 test or isolate</w:t>
      </w:r>
      <w:r w:rsidR="002620EB">
        <w:t>:</w:t>
      </w:r>
    </w:p>
    <w:p w14:paraId="47DAC6C9" w14:textId="2BF8738D" w:rsidR="002620EB" w:rsidRDefault="00871B9D" w:rsidP="00DE66CB">
      <w:pPr>
        <w:pStyle w:val="ListParagraph"/>
        <w:numPr>
          <w:ilvl w:val="0"/>
          <w:numId w:val="7"/>
        </w:numPr>
      </w:pPr>
      <w:r>
        <w:t>if you develop general symptoms like fever, headache or tiredness in the first two days after vaccination</w:t>
      </w:r>
      <w:r w:rsidR="002620EB">
        <w:t>,</w:t>
      </w:r>
      <w:r w:rsidR="00B3682F">
        <w:t xml:space="preserve"> and </w:t>
      </w:r>
    </w:p>
    <w:p w14:paraId="40C602E4" w14:textId="77777777" w:rsidR="002620EB" w:rsidRDefault="00B3682F" w:rsidP="00DE66CB">
      <w:pPr>
        <w:pStyle w:val="ListParagraph"/>
        <w:numPr>
          <w:ilvl w:val="0"/>
          <w:numId w:val="7"/>
        </w:numPr>
      </w:pPr>
      <w:r>
        <w:t>i</w:t>
      </w:r>
      <w:r w:rsidR="00871B9D">
        <w:t xml:space="preserve">f you are sure that you don’t have any respiratory symptoms (e.g. runny nose, cough, sore throat, loss of smell or loss of taste). </w:t>
      </w:r>
    </w:p>
    <w:p w14:paraId="1F060BB3" w14:textId="7575AFA0" w:rsidR="00871B9D" w:rsidRDefault="00871B9D" w:rsidP="002620EB">
      <w:r>
        <w:t xml:space="preserve">However, you should check the current guidelines in your state/territory for the most up-to-date information. This advice may change in the event of a COVID-19 outbreak in your local area. You may still need to get a COVID-19 test if you meet other criteria, </w:t>
      </w:r>
      <w:r w:rsidR="002620EB">
        <w:t>for example if</w:t>
      </w:r>
      <w:r>
        <w:t xml:space="preserve"> you are a close contact of a known COVID-19 case. If in doubt, seek medical assessment.</w:t>
      </w:r>
    </w:p>
    <w:p w14:paraId="5F991C60" w14:textId="77777777" w:rsidR="00871B9D" w:rsidRDefault="00871B9D" w:rsidP="00871B9D">
      <w:pPr>
        <w:pStyle w:val="Heading2"/>
      </w:pPr>
      <w:r w:rsidRPr="00151278">
        <w:t>Remember you</w:t>
      </w:r>
      <w:r>
        <w:t>r</w:t>
      </w:r>
      <w:r w:rsidRPr="00151278">
        <w:t xml:space="preserve"> second appointment</w:t>
      </w:r>
    </w:p>
    <w:p w14:paraId="0FE27934" w14:textId="46F73563" w:rsidR="00871B9D" w:rsidRDefault="00871B9D" w:rsidP="00871B9D">
      <w:r>
        <w:t xml:space="preserve">It is important that you receive two doses of </w:t>
      </w:r>
      <w:r w:rsidR="00FC058D">
        <w:t>COVID-19 Vaccine AstraZeneca</w:t>
      </w:r>
      <w:r>
        <w:t xml:space="preserve">, </w:t>
      </w:r>
      <w:r w:rsidR="00FC058D">
        <w:t>about 12</w:t>
      </w:r>
      <w:r>
        <w:t xml:space="preserve"> weeks apart. </w:t>
      </w:r>
      <w:r w:rsidR="00B92053">
        <w:t>The second dose is likely to prolong the duration of protection against COVID-19</w:t>
      </w:r>
      <w:r>
        <w:t xml:space="preserve">. </w:t>
      </w:r>
    </w:p>
    <w:p w14:paraId="6DF3DF80" w14:textId="77777777" w:rsidR="00871B9D" w:rsidRDefault="00871B9D" w:rsidP="00871B9D">
      <w:pPr>
        <w:pStyle w:val="Heading2"/>
      </w:pPr>
      <w:r w:rsidRPr="00861E27">
        <w:t xml:space="preserve">How </w:t>
      </w:r>
      <w:r>
        <w:t>is the information you provide at your appointment used</w:t>
      </w:r>
    </w:p>
    <w:p w14:paraId="519C5EBE" w14:textId="1F7B3CCB" w:rsidR="00871B9D" w:rsidRPr="00871B9D" w:rsidRDefault="00871B9D" w:rsidP="00871B9D">
      <w:pPr>
        <w:rPr>
          <w:rFonts w:eastAsiaTheme="majorEastAsia" w:cstheme="majorBidi"/>
          <w:b/>
          <w:color w:val="3665AE"/>
          <w:sz w:val="32"/>
          <w:szCs w:val="32"/>
        </w:rPr>
      </w:pPr>
      <w:r w:rsidRPr="00871B9D">
        <w:t xml:space="preserve">For information on how your personal details are collected, stored and used visit </w:t>
      </w:r>
      <w:hyperlink r:id="rId11" w:history="1">
        <w:r w:rsidR="0023228F">
          <w:rPr>
            <w:rStyle w:val="Hyperlink"/>
          </w:rPr>
          <w:t>https://www.health.gov.au/using-our-websites/privacy/privacy-notice-for-covid-19-vaccinations</w:t>
        </w:r>
      </w:hyperlink>
    </w:p>
    <w:sectPr w:rsidR="00871B9D" w:rsidRPr="00871B9D" w:rsidSect="007F75E0">
      <w:headerReference w:type="first" r:id="rId12"/>
      <w:footerReference w:type="first" r:id="rId13"/>
      <w:pgSz w:w="11906" w:h="16838"/>
      <w:pgMar w:top="1304" w:right="1463" w:bottom="147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D09D" w14:textId="77777777" w:rsidR="00791ED3" w:rsidRDefault="00791ED3" w:rsidP="00CE7D4D">
      <w:r>
        <w:separator/>
      </w:r>
    </w:p>
  </w:endnote>
  <w:endnote w:type="continuationSeparator" w:id="0">
    <w:p w14:paraId="4D1A01EB" w14:textId="77777777" w:rsidR="00791ED3" w:rsidRDefault="00791ED3" w:rsidP="00CE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484A" w14:textId="233CF5F3" w:rsidR="00071F59" w:rsidRPr="009F4399" w:rsidRDefault="009F4399" w:rsidP="009F439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D12463">
      <w:rPr>
        <w:noProof/>
      </w:rPr>
      <w:t>2</w:t>
    </w:r>
    <w:r w:rsidRPr="00071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4DB1" w14:textId="574DDC8B" w:rsidR="00071F59" w:rsidRPr="00071F59" w:rsidRDefault="00071F59" w:rsidP="00071F5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23228F">
      <w:rPr>
        <w:noProof/>
      </w:rPr>
      <w:t>2</w:t>
    </w:r>
    <w:r w:rsidRPr="00071F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5BE4" w14:textId="77777777" w:rsidR="00791ED3" w:rsidRDefault="00791ED3" w:rsidP="00CE7D4D">
      <w:r>
        <w:separator/>
      </w:r>
    </w:p>
  </w:footnote>
  <w:footnote w:type="continuationSeparator" w:id="0">
    <w:p w14:paraId="05EA5ACF" w14:textId="77777777" w:rsidR="00791ED3" w:rsidRDefault="00791ED3" w:rsidP="00CE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AB95" w14:textId="69D1E8F8" w:rsidR="00CE7D4D" w:rsidRDefault="00703903" w:rsidP="00CE7D4D">
    <w:pPr>
      <w:pStyle w:val="Header"/>
    </w:pPr>
    <w:r>
      <w:rPr>
        <w:noProof/>
        <w:lang w:eastAsia="en-AU"/>
      </w:rPr>
      <w:drawing>
        <wp:anchor distT="0" distB="0" distL="114300" distR="114300" simplePos="0" relativeHeight="251660288" behindDoc="1" locked="0" layoutInCell="1" allowOverlap="1" wp14:anchorId="34E36BA1" wp14:editId="182DCBF7">
          <wp:simplePos x="0" y="0"/>
          <wp:positionH relativeFrom="page">
            <wp:align>left</wp:align>
          </wp:positionH>
          <wp:positionV relativeFrom="page">
            <wp:align>top</wp:align>
          </wp:positionV>
          <wp:extent cx="7587181" cy="10728000"/>
          <wp:effectExtent l="0" t="0" r="0" b="0"/>
          <wp:wrapNone/>
          <wp:docPr id="1" name="Picture 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7181"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CE7D" w14:textId="3FC38CB5" w:rsidR="00703903" w:rsidRDefault="00703903">
    <w:pPr>
      <w:pStyle w:val="Header"/>
    </w:pPr>
    <w:r>
      <w:rPr>
        <w:noProof/>
        <w:lang w:eastAsia="en-AU"/>
      </w:rPr>
      <w:drawing>
        <wp:anchor distT="0" distB="0" distL="114300" distR="114300" simplePos="0" relativeHeight="251659264" behindDoc="1" locked="0" layoutInCell="1" allowOverlap="1" wp14:anchorId="6DA43F19" wp14:editId="06510626">
          <wp:simplePos x="721047" y="-6928493"/>
          <wp:positionH relativeFrom="page">
            <wp:align>left</wp:align>
          </wp:positionH>
          <wp:positionV relativeFrom="page">
            <wp:align>top</wp:align>
          </wp:positionV>
          <wp:extent cx="7584218" cy="107198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4218" cy="107198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04EB" w14:textId="77777777" w:rsidR="00071F59" w:rsidRDefault="00071F59">
    <w:pPr>
      <w:pStyle w:val="Header"/>
    </w:pPr>
    <w:r>
      <w:rPr>
        <w:noProof/>
        <w:lang w:eastAsia="en-AU"/>
      </w:rPr>
      <w:drawing>
        <wp:anchor distT="0" distB="0" distL="114300" distR="114300" simplePos="0" relativeHeight="251662336" behindDoc="1" locked="0" layoutInCell="1" allowOverlap="1" wp14:anchorId="767C905F" wp14:editId="70D5213A">
          <wp:simplePos x="721047" y="-6928493"/>
          <wp:positionH relativeFrom="page">
            <wp:align>left</wp:align>
          </wp:positionH>
          <wp:positionV relativeFrom="page">
            <wp:align>top</wp:align>
          </wp:positionV>
          <wp:extent cx="7584217" cy="10723809"/>
          <wp:effectExtent l="0" t="0" r="0" b="1905"/>
          <wp:wrapNone/>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4217" cy="10723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41224"/>
    <w:multiLevelType w:val="hybridMultilevel"/>
    <w:tmpl w:val="246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477E4"/>
    <w:multiLevelType w:val="hybridMultilevel"/>
    <w:tmpl w:val="8B46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579ED"/>
    <w:multiLevelType w:val="hybridMultilevel"/>
    <w:tmpl w:val="8E1C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77513"/>
    <w:multiLevelType w:val="hybridMultilevel"/>
    <w:tmpl w:val="42F88D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F196CCA"/>
    <w:multiLevelType w:val="hybridMultilevel"/>
    <w:tmpl w:val="2A0C6D9E"/>
    <w:lvl w:ilvl="0" w:tplc="F4C25382">
      <w:start w:val="1"/>
      <w:numFmt w:val="bullet"/>
      <w:lvlText w:val=""/>
      <w:lvlJc w:val="left"/>
      <w:pPr>
        <w:ind w:left="720" w:hanging="360"/>
      </w:pPr>
      <w:rPr>
        <w:rFonts w:ascii="Symbol" w:hAnsi="Symbol" w:hint="default"/>
        <w:color w:val="3665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229D7"/>
    <w:multiLevelType w:val="hybridMultilevel"/>
    <w:tmpl w:val="ABC0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378EE"/>
    <w:multiLevelType w:val="hybridMultilevel"/>
    <w:tmpl w:val="11A08EFA"/>
    <w:lvl w:ilvl="0" w:tplc="F4C25382">
      <w:start w:val="1"/>
      <w:numFmt w:val="bullet"/>
      <w:lvlText w:val=""/>
      <w:lvlJc w:val="left"/>
      <w:pPr>
        <w:ind w:left="360" w:hanging="360"/>
      </w:pPr>
      <w:rPr>
        <w:rFonts w:ascii="Symbol" w:hAnsi="Symbol" w:hint="default"/>
        <w:color w:val="3665A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4D"/>
    <w:rsid w:val="00071F59"/>
    <w:rsid w:val="000D21AB"/>
    <w:rsid w:val="00102B6B"/>
    <w:rsid w:val="001F361C"/>
    <w:rsid w:val="0023228F"/>
    <w:rsid w:val="002620EB"/>
    <w:rsid w:val="003665DC"/>
    <w:rsid w:val="00392028"/>
    <w:rsid w:val="003A19E4"/>
    <w:rsid w:val="003F0305"/>
    <w:rsid w:val="00462CC1"/>
    <w:rsid w:val="00471203"/>
    <w:rsid w:val="004E3D0A"/>
    <w:rsid w:val="00554355"/>
    <w:rsid w:val="00574773"/>
    <w:rsid w:val="005E00C3"/>
    <w:rsid w:val="00677BB0"/>
    <w:rsid w:val="006800CF"/>
    <w:rsid w:val="00703903"/>
    <w:rsid w:val="00725CCC"/>
    <w:rsid w:val="00791ED3"/>
    <w:rsid w:val="007F75E0"/>
    <w:rsid w:val="0080497C"/>
    <w:rsid w:val="00844273"/>
    <w:rsid w:val="00871B9D"/>
    <w:rsid w:val="008731CC"/>
    <w:rsid w:val="00883AA5"/>
    <w:rsid w:val="00900100"/>
    <w:rsid w:val="009263C4"/>
    <w:rsid w:val="009A5DED"/>
    <w:rsid w:val="009F4399"/>
    <w:rsid w:val="00B1716B"/>
    <w:rsid w:val="00B3682F"/>
    <w:rsid w:val="00B47A2D"/>
    <w:rsid w:val="00B669B2"/>
    <w:rsid w:val="00B83EA7"/>
    <w:rsid w:val="00B92053"/>
    <w:rsid w:val="00BA384E"/>
    <w:rsid w:val="00BE1370"/>
    <w:rsid w:val="00C671CD"/>
    <w:rsid w:val="00CA392A"/>
    <w:rsid w:val="00CE7D4D"/>
    <w:rsid w:val="00D12463"/>
    <w:rsid w:val="00D4249F"/>
    <w:rsid w:val="00D52365"/>
    <w:rsid w:val="00D56250"/>
    <w:rsid w:val="00D85C7C"/>
    <w:rsid w:val="00DA2AB9"/>
    <w:rsid w:val="00DE66CB"/>
    <w:rsid w:val="00F40EF7"/>
    <w:rsid w:val="00F43579"/>
    <w:rsid w:val="00FC058D"/>
    <w:rsid w:val="00FF3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444CB4"/>
  <w15:docId w15:val="{CBBB567B-0989-4020-9CA0-B11B99F9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4D"/>
    <w:pPr>
      <w:spacing w:after="160" w:line="260" w:lineRule="exact"/>
    </w:pPr>
    <w:rPr>
      <w:rFonts w:ascii="Arial" w:eastAsiaTheme="minorEastAsia" w:hAnsi="Arial" w:cs="Arial"/>
      <w:sz w:val="22"/>
      <w:szCs w:val="22"/>
    </w:rPr>
  </w:style>
  <w:style w:type="paragraph" w:styleId="Heading1">
    <w:name w:val="heading 1"/>
    <w:next w:val="Normal"/>
    <w:link w:val="Heading1Char"/>
    <w:uiPriority w:val="9"/>
    <w:qFormat/>
    <w:rsid w:val="00844273"/>
    <w:pPr>
      <w:keepNext/>
      <w:keepLines/>
      <w:spacing w:before="720" w:after="480"/>
      <w:outlineLvl w:val="0"/>
    </w:pPr>
    <w:rPr>
      <w:rFonts w:ascii="Arial" w:eastAsiaTheme="majorEastAsia" w:hAnsi="Arial" w:cs="Arial"/>
      <w:b/>
      <w:bCs/>
      <w:color w:val="3665AE"/>
      <w:sz w:val="72"/>
      <w:szCs w:val="72"/>
    </w:rPr>
  </w:style>
  <w:style w:type="paragraph" w:styleId="Heading2">
    <w:name w:val="heading 2"/>
    <w:next w:val="Normal"/>
    <w:link w:val="Heading2Char"/>
    <w:uiPriority w:val="9"/>
    <w:unhideWhenUsed/>
    <w:qFormat/>
    <w:rsid w:val="00CE7D4D"/>
    <w:pPr>
      <w:keepNext/>
      <w:keepLines/>
      <w:spacing w:before="120" w:after="120"/>
      <w:outlineLvl w:val="1"/>
    </w:pPr>
    <w:rPr>
      <w:rFonts w:ascii="Arial" w:eastAsiaTheme="majorEastAsia" w:hAnsi="Arial" w:cstheme="majorBidi"/>
      <w:b/>
      <w:color w:val="3665AE"/>
      <w:sz w:val="26"/>
      <w:szCs w:val="26"/>
    </w:rPr>
  </w:style>
  <w:style w:type="paragraph" w:styleId="Heading3">
    <w:name w:val="heading 3"/>
    <w:basedOn w:val="Normal"/>
    <w:next w:val="Normal"/>
    <w:link w:val="Heading3Char"/>
    <w:uiPriority w:val="9"/>
    <w:unhideWhenUsed/>
    <w:qFormat/>
    <w:rsid w:val="00CE7D4D"/>
    <w:pPr>
      <w:keepNext/>
      <w:keepLines/>
      <w:spacing w:before="40" w:after="120"/>
      <w:outlineLvl w:val="2"/>
    </w:pPr>
    <w:rPr>
      <w:rFonts w:eastAsiaTheme="majorEastAsia" w:cstheme="majorBidi"/>
      <w:b/>
      <w:color w:val="3665AE"/>
      <w:sz w:val="24"/>
      <w:szCs w:val="24"/>
    </w:rPr>
  </w:style>
  <w:style w:type="paragraph" w:styleId="Heading4">
    <w:name w:val="heading 4"/>
    <w:next w:val="Normal"/>
    <w:link w:val="Heading4Char"/>
    <w:uiPriority w:val="9"/>
    <w:unhideWhenUsed/>
    <w:qFormat/>
    <w:rsid w:val="00CE7D4D"/>
    <w:pPr>
      <w:keepNext/>
      <w:keepLines/>
      <w:spacing w:before="40"/>
      <w:outlineLvl w:val="3"/>
    </w:pPr>
    <w:rPr>
      <w:rFonts w:ascii="Arial" w:eastAsiaTheme="majorEastAsia" w:hAnsi="Arial" w:cs="Arial"/>
      <w:color w:val="3665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D4D"/>
    <w:pPr>
      <w:tabs>
        <w:tab w:val="center" w:pos="4513"/>
        <w:tab w:val="right" w:pos="9026"/>
      </w:tabs>
    </w:pPr>
  </w:style>
  <w:style w:type="character" w:customStyle="1" w:styleId="HeaderChar">
    <w:name w:val="Header Char"/>
    <w:basedOn w:val="DefaultParagraphFont"/>
    <w:link w:val="Header"/>
    <w:uiPriority w:val="99"/>
    <w:rsid w:val="00CE7D4D"/>
    <w:rPr>
      <w:rFonts w:eastAsiaTheme="minorEastAsia"/>
    </w:rPr>
  </w:style>
  <w:style w:type="paragraph" w:styleId="Footer">
    <w:name w:val="footer"/>
    <w:basedOn w:val="Normal"/>
    <w:link w:val="FooterChar"/>
    <w:uiPriority w:val="99"/>
    <w:unhideWhenUsed/>
    <w:rsid w:val="00CE7D4D"/>
    <w:pPr>
      <w:tabs>
        <w:tab w:val="center" w:pos="4513"/>
        <w:tab w:val="right" w:pos="9026"/>
      </w:tabs>
    </w:pPr>
  </w:style>
  <w:style w:type="character" w:customStyle="1" w:styleId="FooterChar">
    <w:name w:val="Footer Char"/>
    <w:basedOn w:val="DefaultParagraphFont"/>
    <w:link w:val="Footer"/>
    <w:uiPriority w:val="99"/>
    <w:rsid w:val="00CE7D4D"/>
    <w:rPr>
      <w:rFonts w:eastAsiaTheme="minorEastAsia"/>
    </w:rPr>
  </w:style>
  <w:style w:type="character" w:customStyle="1" w:styleId="Heading1Char">
    <w:name w:val="Heading 1 Char"/>
    <w:basedOn w:val="DefaultParagraphFont"/>
    <w:link w:val="Heading1"/>
    <w:uiPriority w:val="9"/>
    <w:rsid w:val="00844273"/>
    <w:rPr>
      <w:rFonts w:ascii="Arial" w:eastAsiaTheme="majorEastAsia" w:hAnsi="Arial" w:cs="Arial"/>
      <w:b/>
      <w:bCs/>
      <w:color w:val="3665AE"/>
      <w:sz w:val="72"/>
      <w:szCs w:val="72"/>
    </w:rPr>
  </w:style>
  <w:style w:type="character" w:customStyle="1" w:styleId="Heading2Char">
    <w:name w:val="Heading 2 Char"/>
    <w:basedOn w:val="DefaultParagraphFont"/>
    <w:link w:val="Heading2"/>
    <w:uiPriority w:val="9"/>
    <w:rsid w:val="00CE7D4D"/>
    <w:rPr>
      <w:rFonts w:ascii="Arial" w:eastAsiaTheme="majorEastAsia" w:hAnsi="Arial" w:cstheme="majorBidi"/>
      <w:b/>
      <w:color w:val="3665AE"/>
      <w:sz w:val="26"/>
      <w:szCs w:val="26"/>
    </w:rPr>
  </w:style>
  <w:style w:type="character" w:customStyle="1" w:styleId="Heading3Char">
    <w:name w:val="Heading 3 Char"/>
    <w:basedOn w:val="DefaultParagraphFont"/>
    <w:link w:val="Heading3"/>
    <w:uiPriority w:val="9"/>
    <w:rsid w:val="00CE7D4D"/>
    <w:rPr>
      <w:rFonts w:ascii="Arial" w:eastAsiaTheme="majorEastAsia" w:hAnsi="Arial" w:cstheme="majorBidi"/>
      <w:b/>
      <w:color w:val="3665AE"/>
    </w:rPr>
  </w:style>
  <w:style w:type="character" w:customStyle="1" w:styleId="Heading4Char">
    <w:name w:val="Heading 4 Char"/>
    <w:basedOn w:val="DefaultParagraphFont"/>
    <w:link w:val="Heading4"/>
    <w:uiPriority w:val="9"/>
    <w:rsid w:val="00CE7D4D"/>
    <w:rPr>
      <w:rFonts w:ascii="Arial" w:eastAsiaTheme="majorEastAsia" w:hAnsi="Arial" w:cs="Arial"/>
      <w:color w:val="3665AE"/>
      <w:sz w:val="22"/>
      <w:szCs w:val="22"/>
    </w:rPr>
  </w:style>
  <w:style w:type="paragraph" w:styleId="ListParagraph">
    <w:name w:val="List Paragraph"/>
    <w:aliases w:val="List Paragraph1,Recommendation,List Paragraph11,Bullets,L,CV text,Table text,F5 List Paragraph,Dot pt,List Paragraph111,Medium Grid 1 - Accent 21,Numbered Paragraph,List Paragraph2,Bulleted Para,NFP GP Bulleted List,FooterText,numbered,列"/>
    <w:basedOn w:val="Normal"/>
    <w:link w:val="ListParagraphChar"/>
    <w:uiPriority w:val="34"/>
    <w:qFormat/>
    <w:rsid w:val="00CE7D4D"/>
    <w:pPr>
      <w:ind w:left="720"/>
      <w:contextualSpacing/>
    </w:pPr>
  </w:style>
  <w:style w:type="paragraph" w:customStyle="1" w:styleId="Breakouttext">
    <w:name w:val="Breakout text"/>
    <w:basedOn w:val="Normal"/>
    <w:qFormat/>
    <w:rsid w:val="00703903"/>
    <w:pPr>
      <w:pBdr>
        <w:top w:val="single" w:sz="4" w:space="4" w:color="3665AE"/>
        <w:left w:val="single" w:sz="4" w:space="4" w:color="3665AE"/>
        <w:bottom w:val="single" w:sz="4" w:space="4" w:color="3665AE"/>
        <w:right w:val="single" w:sz="4" w:space="4" w:color="3665AE"/>
      </w:pBdr>
      <w:shd w:val="clear" w:color="auto" w:fill="3665AE"/>
      <w:spacing w:before="240" w:after="240"/>
    </w:pPr>
    <w:rPr>
      <w:color w:val="FFFFFF" w:themeColor="background1"/>
    </w:rPr>
  </w:style>
  <w:style w:type="character" w:customStyle="1" w:styleId="ListParagraphChar">
    <w:name w:val="List Paragraph Char"/>
    <w:aliases w:val="List Paragraph1 Char,Recommendation Char,List Paragraph11 Char,Bullets Char,L Char,CV text Char,Table text Char,F5 List Paragraph Char,Dot pt Char,List Paragraph111 Char,Medium Grid 1 - Accent 21 Char,Numbered Paragraph Char,列 Char"/>
    <w:basedOn w:val="DefaultParagraphFont"/>
    <w:link w:val="ListParagraph"/>
    <w:uiPriority w:val="34"/>
    <w:qFormat/>
    <w:locked/>
    <w:rsid w:val="00871B9D"/>
    <w:rPr>
      <w:rFonts w:ascii="Arial" w:eastAsiaTheme="minorEastAsia" w:hAnsi="Arial" w:cs="Arial"/>
      <w:sz w:val="22"/>
      <w:szCs w:val="22"/>
    </w:rPr>
  </w:style>
  <w:style w:type="character" w:styleId="Hyperlink">
    <w:name w:val="Hyperlink"/>
    <w:basedOn w:val="DefaultParagraphFont"/>
    <w:uiPriority w:val="99"/>
    <w:unhideWhenUsed/>
    <w:qFormat/>
    <w:rsid w:val="00871B9D"/>
    <w:rPr>
      <w:color w:val="0563C1" w:themeColor="hyperlink"/>
      <w:u w:val="single"/>
    </w:rPr>
  </w:style>
  <w:style w:type="paragraph" w:styleId="BalloonText">
    <w:name w:val="Balloon Text"/>
    <w:basedOn w:val="Normal"/>
    <w:link w:val="BalloonTextChar"/>
    <w:uiPriority w:val="99"/>
    <w:semiHidden/>
    <w:unhideWhenUsed/>
    <w:rsid w:val="005E00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00C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BE1370"/>
    <w:rPr>
      <w:sz w:val="16"/>
      <w:szCs w:val="16"/>
    </w:rPr>
  </w:style>
  <w:style w:type="paragraph" w:styleId="CommentText">
    <w:name w:val="annotation text"/>
    <w:basedOn w:val="Normal"/>
    <w:link w:val="CommentTextChar"/>
    <w:uiPriority w:val="99"/>
    <w:semiHidden/>
    <w:unhideWhenUsed/>
    <w:rsid w:val="00BE1370"/>
    <w:pPr>
      <w:spacing w:line="240" w:lineRule="auto"/>
    </w:pPr>
    <w:rPr>
      <w:sz w:val="20"/>
      <w:szCs w:val="20"/>
    </w:rPr>
  </w:style>
  <w:style w:type="character" w:customStyle="1" w:styleId="CommentTextChar">
    <w:name w:val="Comment Text Char"/>
    <w:basedOn w:val="DefaultParagraphFont"/>
    <w:link w:val="CommentText"/>
    <w:uiPriority w:val="99"/>
    <w:semiHidden/>
    <w:rsid w:val="00BE1370"/>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BE1370"/>
    <w:rPr>
      <w:b/>
      <w:bCs/>
    </w:rPr>
  </w:style>
  <w:style w:type="character" w:customStyle="1" w:styleId="CommentSubjectChar">
    <w:name w:val="Comment Subject Char"/>
    <w:basedOn w:val="CommentTextChar"/>
    <w:link w:val="CommentSubject"/>
    <w:uiPriority w:val="99"/>
    <w:semiHidden/>
    <w:rsid w:val="00BE1370"/>
    <w:rPr>
      <w:rFonts w:ascii="Arial" w:eastAsiaTheme="minorEastAsia" w:hAnsi="Arial" w:cs="Arial"/>
      <w:b/>
      <w:bCs/>
      <w:sz w:val="20"/>
      <w:szCs w:val="20"/>
    </w:rPr>
  </w:style>
  <w:style w:type="character" w:styleId="FollowedHyperlink">
    <w:name w:val="FollowedHyperlink"/>
    <w:basedOn w:val="DefaultParagraphFont"/>
    <w:uiPriority w:val="99"/>
    <w:semiHidden/>
    <w:unhideWhenUsed/>
    <w:rsid w:val="00102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8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using-our-websites/privacy/privacy-notice-for-covid-19-vaccin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ga.gov.au/reporting-suspected-side-effects-associated-covid-19-vaccin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After your COVID-19 vaccination</vt:lpstr>
    </vt:vector>
  </TitlesOfParts>
  <Company>CHW</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your COVID-19 vaccination</dc:title>
  <dc:subject>COVID-19 vaccine</dc:subject>
  <dc:creator>Australian Government</dc:creator>
  <cp:lastModifiedBy>Tanya Eyles</cp:lastModifiedBy>
  <cp:revision>2</cp:revision>
  <dcterms:created xsi:type="dcterms:W3CDTF">2021-03-18T07:12:00Z</dcterms:created>
  <dcterms:modified xsi:type="dcterms:W3CDTF">2021-03-18T07:12:00Z</dcterms:modified>
</cp:coreProperties>
</file>